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7EA58" w14:textId="51E94564" w:rsidR="00BC7860" w:rsidRPr="009109B8" w:rsidRDefault="00BC7860" w:rsidP="008F106B">
      <w:pPr>
        <w:pStyle w:val="Heading1"/>
        <w:rPr>
          <w:sz w:val="20"/>
          <w:szCs w:val="20"/>
        </w:rPr>
      </w:pPr>
    </w:p>
    <w:p w14:paraId="3B8E7312" w14:textId="63BE1D69" w:rsidR="00164A4A" w:rsidRDefault="00AE4859" w:rsidP="0023298D">
      <w:pPr>
        <w:pStyle w:val="Heading1"/>
      </w:pPr>
      <w:r>
        <w:t>Leader’s Guide</w:t>
      </w:r>
      <w:r w:rsidR="009050CD">
        <w:t xml:space="preserve"> – Unleashed!</w:t>
      </w:r>
    </w:p>
    <w:p w14:paraId="7722A361" w14:textId="656F8AA0" w:rsidR="0023298D" w:rsidRPr="008D2B8E" w:rsidRDefault="0023298D" w:rsidP="0023298D">
      <w:pPr>
        <w:rPr>
          <w:sz w:val="16"/>
          <w:szCs w:val="16"/>
        </w:rPr>
      </w:pPr>
    </w:p>
    <w:p w14:paraId="1296E5B5" w14:textId="77777777" w:rsidR="008D5500" w:rsidRPr="008D2B8E" w:rsidRDefault="008D5500" w:rsidP="008D5500">
      <w:pPr>
        <w:spacing w:line="0" w:lineRule="atLeast"/>
        <w:jc w:val="center"/>
        <w:rPr>
          <w:rFonts w:ascii="Noto Sans" w:hAnsi="Noto Sans"/>
          <w:iCs/>
          <w:sz w:val="16"/>
          <w:szCs w:val="16"/>
        </w:rPr>
        <w:sectPr w:rsidR="008D5500" w:rsidRPr="008D2B8E" w:rsidSect="008D5500">
          <w:headerReference w:type="default" r:id="rId8"/>
          <w:headerReference w:type="first" r:id="rId9"/>
          <w:type w:val="continuous"/>
          <w:pgSz w:w="12240" w:h="15840"/>
          <w:pgMar w:top="1620" w:right="1080" w:bottom="720" w:left="1080" w:header="720" w:footer="720" w:gutter="0"/>
          <w:cols w:space="720"/>
          <w:titlePg/>
          <w:docGrid w:linePitch="360"/>
        </w:sectPr>
      </w:pPr>
    </w:p>
    <w:p w14:paraId="76632672" w14:textId="77777777" w:rsidR="00466535" w:rsidRDefault="00466535" w:rsidP="00466535">
      <w:pPr>
        <w:pStyle w:val="NoSpacing"/>
      </w:pPr>
      <w:r w:rsidRPr="00466535">
        <w:t>Each day of the 10 Days of Prayer will include three parts:</w:t>
      </w:r>
    </w:p>
    <w:p w14:paraId="6CAD8B53" w14:textId="77777777" w:rsidR="00466535" w:rsidRPr="00466535" w:rsidRDefault="00466535" w:rsidP="00466535">
      <w:pPr>
        <w:pStyle w:val="NoSpacing"/>
      </w:pPr>
    </w:p>
    <w:p w14:paraId="68EF65FE" w14:textId="77777777" w:rsidR="00466535" w:rsidRPr="00466535" w:rsidRDefault="00466535" w:rsidP="00466535">
      <w:pPr>
        <w:pStyle w:val="NoSpacing"/>
        <w:numPr>
          <w:ilvl w:val="0"/>
          <w:numId w:val="15"/>
        </w:numPr>
        <w:rPr>
          <w:b/>
          <w:bCs/>
        </w:rPr>
      </w:pPr>
      <w:r w:rsidRPr="00466535">
        <w:rPr>
          <w:b/>
          <w:bCs/>
        </w:rPr>
        <w:t>Time Alone with God (Personal Devotions)</w:t>
      </w:r>
    </w:p>
    <w:p w14:paraId="4328BE41" w14:textId="77777777" w:rsidR="00466535" w:rsidRPr="00466535" w:rsidRDefault="00466535" w:rsidP="00466535">
      <w:pPr>
        <w:pStyle w:val="NoSpacing"/>
      </w:pPr>
      <w:r w:rsidRPr="00466535">
        <w:t>Enjoy this daily section during your solo time with God. Each child old enough to read, each young person, and each adult is invited to meet God in the written Word, to pray, and to walk with Jesus.</w:t>
      </w:r>
    </w:p>
    <w:p w14:paraId="0D179C8E" w14:textId="77777777" w:rsidR="00466535" w:rsidRPr="00466535" w:rsidRDefault="00466535" w:rsidP="00466535">
      <w:pPr>
        <w:pStyle w:val="NoSpacing"/>
        <w:rPr>
          <w:b/>
          <w:bCs/>
        </w:rPr>
      </w:pPr>
      <w:r w:rsidRPr="00466535">
        <w:rPr>
          <w:b/>
          <w:bCs/>
        </w:rPr>
        <w:tab/>
      </w:r>
    </w:p>
    <w:p w14:paraId="5DDDBE5D" w14:textId="77777777" w:rsidR="00466535" w:rsidRPr="00466535" w:rsidRDefault="00466535" w:rsidP="00466535">
      <w:pPr>
        <w:pStyle w:val="NoSpacing"/>
        <w:numPr>
          <w:ilvl w:val="0"/>
          <w:numId w:val="15"/>
        </w:numPr>
        <w:rPr>
          <w:b/>
          <w:bCs/>
        </w:rPr>
      </w:pPr>
      <w:r w:rsidRPr="00466535">
        <w:rPr>
          <w:b/>
          <w:bCs/>
        </w:rPr>
        <w:t>Family/Friend Circle (Family Worship)</w:t>
      </w:r>
    </w:p>
    <w:p w14:paraId="1EDCDA44" w14:textId="77777777" w:rsidR="00466535" w:rsidRPr="00466535" w:rsidRDefault="00466535" w:rsidP="00466535">
      <w:pPr>
        <w:pStyle w:val="NoSpacing"/>
        <w:rPr>
          <w:b/>
          <w:bCs/>
        </w:rPr>
      </w:pPr>
      <w:r w:rsidRPr="00466535">
        <w:t xml:space="preserve">Invite your family or friends to share this time with you. Whoever you count as your family may be part of this time. Pray for them </w:t>
      </w:r>
      <w:proofErr w:type="gramStart"/>
      <w:r w:rsidRPr="00466535">
        <w:t>first, and</w:t>
      </w:r>
      <w:proofErr w:type="gramEnd"/>
      <w:r w:rsidRPr="00466535">
        <w:t xml:space="preserve"> then gather them for this precious time in God’s Word and prayer.</w:t>
      </w:r>
    </w:p>
    <w:p w14:paraId="19AE2C6F" w14:textId="77777777" w:rsidR="00466535" w:rsidRPr="00466535" w:rsidRDefault="00466535" w:rsidP="00466535">
      <w:pPr>
        <w:pStyle w:val="NoSpacing"/>
      </w:pPr>
    </w:p>
    <w:p w14:paraId="49EB6DF9" w14:textId="77777777" w:rsidR="00466535" w:rsidRPr="00466535" w:rsidRDefault="00466535" w:rsidP="00466535">
      <w:pPr>
        <w:pStyle w:val="NoSpacing"/>
        <w:numPr>
          <w:ilvl w:val="0"/>
          <w:numId w:val="15"/>
        </w:numPr>
        <w:rPr>
          <w:b/>
          <w:bCs/>
        </w:rPr>
      </w:pPr>
      <w:r w:rsidRPr="00466535">
        <w:rPr>
          <w:b/>
          <w:bCs/>
        </w:rPr>
        <w:t>Church Family (Daily Evening Meeting)</w:t>
      </w:r>
    </w:p>
    <w:p w14:paraId="67E6C684" w14:textId="77777777" w:rsidR="00466535" w:rsidRPr="00466535" w:rsidRDefault="00466535" w:rsidP="00466535">
      <w:pPr>
        <w:pStyle w:val="NoSpacing"/>
        <w:rPr>
          <w:b/>
          <w:bCs/>
        </w:rPr>
      </w:pPr>
      <w:r w:rsidRPr="00466535">
        <w:t>Invite your congregation, neighbors, and community friends to gather once daily for these prayers and activities. Pray earnestly for God to reveal who you should invite in addition to the active members of your church. Prayerfully consider personally inviting inactive members, former members, classmates, work associates, and pastors of other denominations.</w:t>
      </w:r>
    </w:p>
    <w:p w14:paraId="1B5AA6B9" w14:textId="77777777" w:rsidR="00466535" w:rsidRPr="00466535" w:rsidRDefault="00466535" w:rsidP="00466535">
      <w:pPr>
        <w:pStyle w:val="NoSpacing"/>
      </w:pPr>
    </w:p>
    <w:p w14:paraId="7FBAC8D7" w14:textId="77777777" w:rsidR="00466535" w:rsidRPr="00466535" w:rsidRDefault="00466535" w:rsidP="00466535">
      <w:pPr>
        <w:pStyle w:val="NoSpacing"/>
        <w:rPr>
          <w:b/>
          <w:bCs/>
        </w:rPr>
      </w:pPr>
      <w:r w:rsidRPr="00466535">
        <w:rPr>
          <w:b/>
          <w:bCs/>
        </w:rPr>
        <w:t>Principles for Making the 10 Days of Prayer Intergenerational</w:t>
      </w:r>
    </w:p>
    <w:p w14:paraId="3BB7E4CE" w14:textId="1AF960B3" w:rsidR="00466535" w:rsidRPr="00466535" w:rsidRDefault="00466535" w:rsidP="00466535">
      <w:pPr>
        <w:pStyle w:val="NoSpacing"/>
        <w:numPr>
          <w:ilvl w:val="0"/>
          <w:numId w:val="11"/>
        </w:numPr>
      </w:pPr>
      <w:r w:rsidRPr="00466535">
        <w:t xml:space="preserve">Our prayer group will gather and organize prayer partners to pray for every child, youth, and adult by name every day. If </w:t>
      </w:r>
      <w:r w:rsidRPr="00466535">
        <w:t>possible,</w:t>
      </w:r>
      <w:r w:rsidRPr="00466535">
        <w:t xml:space="preserve"> we will do this for months before beginning the 10 Days of Prayer. We will recruit prayer partners to pray for 10 people by name before and during the 10 Days of Prayer. We will pray that the Holy Spirit prepares each heart to receive the written Word of God and to be unleashed by the Holy Spirit.</w:t>
      </w:r>
    </w:p>
    <w:p w14:paraId="18D180B0" w14:textId="77777777" w:rsidR="00466535" w:rsidRPr="00466535" w:rsidRDefault="00466535" w:rsidP="00466535">
      <w:pPr>
        <w:pStyle w:val="NoSpacing"/>
        <w:numPr>
          <w:ilvl w:val="0"/>
          <w:numId w:val="11"/>
        </w:numPr>
      </w:pPr>
      <w:r w:rsidRPr="00466535">
        <w:t xml:space="preserve">We will use the written Word of God as our primary source of inspiration. We will do everything possible to make a Bible available to all adults and children old enough to read. We will also be blessed each day with words of inspiration from Ellen G. White. </w:t>
      </w:r>
    </w:p>
    <w:p w14:paraId="3842AF36" w14:textId="77777777" w:rsidR="00466535" w:rsidRPr="00466535" w:rsidRDefault="00466535" w:rsidP="00466535">
      <w:pPr>
        <w:pStyle w:val="NoSpacing"/>
        <w:numPr>
          <w:ilvl w:val="0"/>
          <w:numId w:val="11"/>
        </w:numPr>
      </w:pPr>
      <w:r w:rsidRPr="00466535">
        <w:t xml:space="preserve">We who commit to calling our church family to prayer will </w:t>
      </w:r>
      <w:proofErr w:type="gramStart"/>
      <w:r w:rsidRPr="00466535">
        <w:t>first of all</w:t>
      </w:r>
      <w:proofErr w:type="gramEnd"/>
      <w:r w:rsidRPr="00466535">
        <w:t xml:space="preserve"> </w:t>
      </w:r>
      <w:proofErr w:type="gramStart"/>
      <w:r w:rsidRPr="00466535">
        <w:t>commit</w:t>
      </w:r>
      <w:proofErr w:type="gramEnd"/>
      <w:r w:rsidRPr="00466535">
        <w:t xml:space="preserve"> to:</w:t>
      </w:r>
    </w:p>
    <w:p w14:paraId="71488B32" w14:textId="77777777" w:rsidR="00466535" w:rsidRPr="00466535" w:rsidRDefault="00466535" w:rsidP="00466535">
      <w:pPr>
        <w:pStyle w:val="NoSpacing"/>
        <w:numPr>
          <w:ilvl w:val="0"/>
          <w:numId w:val="14"/>
        </w:numPr>
      </w:pPr>
      <w:r w:rsidRPr="00466535">
        <w:t>Investing daily time alone with God in prayer and His Word.</w:t>
      </w:r>
    </w:p>
    <w:p w14:paraId="0711028A" w14:textId="77777777" w:rsidR="00466535" w:rsidRPr="00466535" w:rsidRDefault="00466535" w:rsidP="00466535">
      <w:pPr>
        <w:pStyle w:val="NoSpacing"/>
        <w:numPr>
          <w:ilvl w:val="0"/>
          <w:numId w:val="14"/>
        </w:numPr>
      </w:pPr>
      <w:r w:rsidRPr="00466535">
        <w:t>Surrendering to Jesus as Lord.</w:t>
      </w:r>
    </w:p>
    <w:p w14:paraId="329B27E6" w14:textId="77777777" w:rsidR="00466535" w:rsidRPr="00466535" w:rsidRDefault="00466535" w:rsidP="00466535">
      <w:pPr>
        <w:pStyle w:val="NoSpacing"/>
        <w:numPr>
          <w:ilvl w:val="0"/>
          <w:numId w:val="14"/>
        </w:numPr>
      </w:pPr>
      <w:r w:rsidRPr="00466535">
        <w:t>Asking for and receiving by faith the baptism of the Holy Spirit.</w:t>
      </w:r>
    </w:p>
    <w:p w14:paraId="05566C23" w14:textId="77777777" w:rsidR="00466535" w:rsidRPr="00466535" w:rsidRDefault="00466535" w:rsidP="00466535">
      <w:pPr>
        <w:pStyle w:val="NoSpacing"/>
        <w:numPr>
          <w:ilvl w:val="0"/>
          <w:numId w:val="11"/>
        </w:numPr>
      </w:pPr>
      <w:r w:rsidRPr="00466535">
        <w:t>We will include all ages in small groups of six or fewer led by one student and one adult for each church family session.</w:t>
      </w:r>
    </w:p>
    <w:p w14:paraId="5F7F3C6D" w14:textId="77777777" w:rsidR="00466535" w:rsidRPr="00466535" w:rsidRDefault="00466535" w:rsidP="00466535">
      <w:pPr>
        <w:pStyle w:val="NoSpacing"/>
        <w:numPr>
          <w:ilvl w:val="0"/>
          <w:numId w:val="11"/>
        </w:numPr>
      </w:pPr>
      <w:r w:rsidRPr="00466535">
        <w:t>We will select these small-group leaders (two for each group: one adult and one child/youth) through earnest prayer and waiting on God and will equip these leaders to lead their people as disciple-makers.</w:t>
      </w:r>
    </w:p>
    <w:p w14:paraId="2F3E06E7" w14:textId="77777777" w:rsidR="00466535" w:rsidRPr="00466535" w:rsidRDefault="00466535" w:rsidP="00466535">
      <w:pPr>
        <w:pStyle w:val="NoSpacing"/>
        <w:numPr>
          <w:ilvl w:val="0"/>
          <w:numId w:val="11"/>
        </w:numPr>
      </w:pPr>
      <w:r w:rsidRPr="00466535">
        <w:t>We will include all ages possible in every part of leading this 10 Days of Prayer and will seek to make each part understandable to a 10-year-old child.</w:t>
      </w:r>
    </w:p>
    <w:p w14:paraId="799B9592" w14:textId="77777777" w:rsidR="00466535" w:rsidRPr="00466535" w:rsidRDefault="00466535" w:rsidP="00466535">
      <w:pPr>
        <w:pStyle w:val="NoSpacing"/>
        <w:numPr>
          <w:ilvl w:val="0"/>
          <w:numId w:val="11"/>
        </w:numPr>
      </w:pPr>
      <w:r w:rsidRPr="00466535">
        <w:t>We will keep our prayers short so that more in our group can participate. Generally, a one- or two-sentence prayer is sufficient and will keep the prayer time engaging for children and youth.</w:t>
      </w:r>
    </w:p>
    <w:p w14:paraId="60C5F115" w14:textId="77777777" w:rsidR="00466535" w:rsidRPr="00466535" w:rsidRDefault="00466535" w:rsidP="00466535">
      <w:pPr>
        <w:pStyle w:val="NoSpacing"/>
        <w:numPr>
          <w:ilvl w:val="0"/>
          <w:numId w:val="11"/>
        </w:numPr>
      </w:pPr>
      <w:r w:rsidRPr="00466535">
        <w:t>We will seek to lead each person to participate actively in the 10 Days of Prayer, rather than being a spectator.</w:t>
      </w:r>
    </w:p>
    <w:p w14:paraId="24BE93D0" w14:textId="77777777" w:rsidR="00466535" w:rsidRPr="00466535" w:rsidRDefault="00466535" w:rsidP="00466535">
      <w:pPr>
        <w:pStyle w:val="NoSpacing"/>
        <w:numPr>
          <w:ilvl w:val="0"/>
          <w:numId w:val="11"/>
        </w:numPr>
      </w:pPr>
      <w:r w:rsidRPr="00466535">
        <w:t>We will sing songs that reflect all generations and help each child, youth, and adult to know they have a voice in worship.</w:t>
      </w:r>
    </w:p>
    <w:p w14:paraId="3E395C98" w14:textId="77777777" w:rsidR="00466535" w:rsidRPr="00466535" w:rsidRDefault="00466535" w:rsidP="00466535">
      <w:pPr>
        <w:pStyle w:val="NoSpacing"/>
        <w:numPr>
          <w:ilvl w:val="0"/>
          <w:numId w:val="11"/>
        </w:numPr>
      </w:pPr>
      <w:r w:rsidRPr="00466535">
        <w:lastRenderedPageBreak/>
        <w:t>We will surrender our plans for each meeting to the leading of the Holy Spirit.</w:t>
      </w:r>
    </w:p>
    <w:p w14:paraId="39A1F861" w14:textId="77777777" w:rsidR="00466535" w:rsidRPr="00466535" w:rsidRDefault="00466535" w:rsidP="00466535">
      <w:pPr>
        <w:pStyle w:val="NoSpacing"/>
        <w:numPr>
          <w:ilvl w:val="0"/>
          <w:numId w:val="11"/>
        </w:numPr>
      </w:pPr>
      <w:r w:rsidRPr="00466535">
        <w:t>We will provide a simple, light supper before each church family meeting to encourage the fellowship of the believers as in the book of Acts (see Acts 2:42).</w:t>
      </w:r>
    </w:p>
    <w:p w14:paraId="15C26DD1" w14:textId="77777777" w:rsidR="00466535" w:rsidRPr="00466535" w:rsidRDefault="00466535" w:rsidP="00466535">
      <w:pPr>
        <w:pStyle w:val="NoSpacing"/>
      </w:pPr>
    </w:p>
    <w:p w14:paraId="5EFBB6D4" w14:textId="77777777" w:rsidR="00466535" w:rsidRPr="00466535" w:rsidRDefault="00466535" w:rsidP="00466535">
      <w:pPr>
        <w:pStyle w:val="NoSpacing"/>
        <w:rPr>
          <w:b/>
          <w:bCs/>
        </w:rPr>
      </w:pPr>
      <w:r w:rsidRPr="00466535">
        <w:rPr>
          <w:b/>
          <w:bCs/>
        </w:rPr>
        <w:t>How to Lead 10 Days of Prayer for Maximum Impact</w:t>
      </w:r>
    </w:p>
    <w:p w14:paraId="79A1BCED" w14:textId="77777777" w:rsidR="00466535" w:rsidRPr="00466535" w:rsidRDefault="00466535" w:rsidP="00466535">
      <w:pPr>
        <w:pStyle w:val="NoSpacing"/>
        <w:numPr>
          <w:ilvl w:val="0"/>
          <w:numId w:val="12"/>
        </w:numPr>
      </w:pPr>
      <w:r w:rsidRPr="00466535">
        <w:t xml:space="preserve">Ten days before 10 Days of Prayer begins: Read and pray through all sections of the daily guides: Time Alone with God, Family/Friend Circle, and Church Family. </w:t>
      </w:r>
    </w:p>
    <w:p w14:paraId="4CD9CF1A" w14:textId="77777777" w:rsidR="00466535" w:rsidRPr="00466535" w:rsidRDefault="00466535" w:rsidP="00466535">
      <w:pPr>
        <w:pStyle w:val="NoSpacing"/>
        <w:numPr>
          <w:ilvl w:val="0"/>
          <w:numId w:val="12"/>
        </w:numPr>
      </w:pPr>
      <w:r w:rsidRPr="00466535">
        <w:t xml:space="preserve">During 10 Days of Prayer: Read and pray through each daily guide again. We hope you will personally experience the power of God’s Word coupled with the Holy Spirit </w:t>
      </w:r>
      <w:r w:rsidRPr="00466535">
        <w:rPr>
          <w:i/>
          <w:iCs/>
        </w:rPr>
        <w:t>before</w:t>
      </w:r>
      <w:r w:rsidRPr="00466535">
        <w:t xml:space="preserve"> calling your church to do the same.</w:t>
      </w:r>
    </w:p>
    <w:p w14:paraId="5AEAEDCA" w14:textId="77777777" w:rsidR="00466535" w:rsidRPr="00466535" w:rsidRDefault="00466535" w:rsidP="00466535">
      <w:pPr>
        <w:pStyle w:val="NoSpacing"/>
        <w:numPr>
          <w:ilvl w:val="0"/>
          <w:numId w:val="12"/>
        </w:numPr>
      </w:pPr>
      <w:r w:rsidRPr="00466535">
        <w:t xml:space="preserve">Make the Time Alone with God and Family/Friend sections available each day to everyone who attends the evening Church Family session. </w:t>
      </w:r>
    </w:p>
    <w:p w14:paraId="01B133F4" w14:textId="77777777" w:rsidR="00466535" w:rsidRPr="00466535" w:rsidRDefault="00466535" w:rsidP="00466535">
      <w:pPr>
        <w:pStyle w:val="NoSpacing"/>
        <w:numPr>
          <w:ilvl w:val="0"/>
          <w:numId w:val="12"/>
        </w:numPr>
      </w:pPr>
      <w:r w:rsidRPr="00466535">
        <w:t>For the Church Family session each day:</w:t>
      </w:r>
    </w:p>
    <w:p w14:paraId="0622DBC1" w14:textId="77777777" w:rsidR="00466535" w:rsidRPr="00466535" w:rsidRDefault="00466535" w:rsidP="00466535">
      <w:pPr>
        <w:pStyle w:val="NoSpacing"/>
        <w:numPr>
          <w:ilvl w:val="0"/>
          <w:numId w:val="13"/>
        </w:numPr>
      </w:pPr>
      <w:r w:rsidRPr="00466535">
        <w:t>Pray with all small-group leaders, prayer leaders, and song leaders 30 minutes before the meeting begins.</w:t>
      </w:r>
    </w:p>
    <w:p w14:paraId="025532DE" w14:textId="77777777" w:rsidR="00466535" w:rsidRPr="00466535" w:rsidRDefault="00466535" w:rsidP="00466535">
      <w:pPr>
        <w:pStyle w:val="NoSpacing"/>
        <w:numPr>
          <w:ilvl w:val="0"/>
          <w:numId w:val="13"/>
        </w:numPr>
      </w:pPr>
      <w:r w:rsidRPr="00466535">
        <w:t>Lead all small groups from up front with prayer and instruction from the Word so the small groups are activated and united in their prayer and study of the Word.</w:t>
      </w:r>
    </w:p>
    <w:p w14:paraId="198D1828" w14:textId="77777777" w:rsidR="00466535" w:rsidRPr="00466535" w:rsidRDefault="00466535" w:rsidP="00466535">
      <w:pPr>
        <w:pStyle w:val="NoSpacing"/>
        <w:numPr>
          <w:ilvl w:val="0"/>
          <w:numId w:val="13"/>
        </w:numPr>
      </w:pPr>
      <w:r w:rsidRPr="00466535">
        <w:t>Do the 24-Hour Challenge yourself each day so you can be authentic in asking what everyone did with the challenge the next day.</w:t>
      </w:r>
    </w:p>
    <w:p w14:paraId="54E47A82" w14:textId="77777777" w:rsidR="00466535" w:rsidRPr="00466535" w:rsidRDefault="00466535" w:rsidP="00466535">
      <w:pPr>
        <w:pStyle w:val="NoSpacing"/>
        <w:numPr>
          <w:ilvl w:val="0"/>
          <w:numId w:val="13"/>
        </w:numPr>
      </w:pPr>
      <w:r w:rsidRPr="00466535">
        <w:t>Prayerfully share the suggested appeal from your heart. Do not read it. Pray with those who respond and those who do not.</w:t>
      </w:r>
    </w:p>
    <w:p w14:paraId="5C3CA4E9" w14:textId="77777777" w:rsidR="00466535" w:rsidRPr="00466535" w:rsidRDefault="00466535" w:rsidP="00466535">
      <w:pPr>
        <w:pStyle w:val="NoSpacing"/>
        <w:numPr>
          <w:ilvl w:val="0"/>
          <w:numId w:val="13"/>
        </w:numPr>
      </w:pPr>
      <w:r w:rsidRPr="00466535">
        <w:t>Prepare to share your own testimony about how the Scripture passage for each meeting impacts the way you live. Share your testimony before the appeal—highlighting Christ’s life-changing power by the Holy Spirit, not your own power.</w:t>
      </w:r>
    </w:p>
    <w:p w14:paraId="1D8F648D" w14:textId="77777777" w:rsidR="00466535" w:rsidRPr="00466535" w:rsidRDefault="00466535" w:rsidP="00466535">
      <w:pPr>
        <w:pStyle w:val="NoSpacing"/>
        <w:numPr>
          <w:ilvl w:val="0"/>
          <w:numId w:val="13"/>
        </w:numPr>
      </w:pPr>
      <w:r w:rsidRPr="00466535">
        <w:t>Close the meeting by thanking everyone for being part of what God is doing during the 10 Days of Prayer.</w:t>
      </w:r>
    </w:p>
    <w:p w14:paraId="211129E6" w14:textId="77777777" w:rsidR="00466535" w:rsidRPr="00466535" w:rsidRDefault="00466535" w:rsidP="00466535">
      <w:pPr>
        <w:pStyle w:val="NoSpacing"/>
        <w:numPr>
          <w:ilvl w:val="0"/>
          <w:numId w:val="13"/>
        </w:numPr>
      </w:pPr>
      <w:r w:rsidRPr="00466535">
        <w:t>After each meeting, make yourself available for divine appointments with those who have questions or need prayer.</w:t>
      </w:r>
    </w:p>
    <w:p w14:paraId="2A812AA2" w14:textId="77777777" w:rsidR="00466535" w:rsidRPr="00466535" w:rsidRDefault="00466535" w:rsidP="00466535">
      <w:pPr>
        <w:pStyle w:val="NoSpacing"/>
        <w:numPr>
          <w:ilvl w:val="0"/>
          <w:numId w:val="12"/>
        </w:numPr>
      </w:pPr>
      <w:r w:rsidRPr="00466535">
        <w:t>Plan a “What’s Next?” Meeting to immediately follow the 10 Days of Prayer. These 10 days of prayer are not an end in themselves. The Holy Spirit is more than ready to make these meetings a catalyst for personal, family, and church family mission to your community and to the world! (See the included outline for a “What’s Next?” Meeting.)</w:t>
      </w:r>
    </w:p>
    <w:p w14:paraId="384D46AB" w14:textId="77777777" w:rsidR="00466535" w:rsidRPr="00466535" w:rsidRDefault="00466535" w:rsidP="00466535">
      <w:pPr>
        <w:pStyle w:val="NoSpacing"/>
      </w:pPr>
    </w:p>
    <w:p w14:paraId="079CE258" w14:textId="77777777" w:rsidR="00466535" w:rsidRDefault="00466535" w:rsidP="00466535">
      <w:pPr>
        <w:pStyle w:val="NoSpacing"/>
        <w:rPr>
          <w:b/>
          <w:bCs/>
        </w:rPr>
      </w:pPr>
      <w:r w:rsidRPr="00466535">
        <w:rPr>
          <w:b/>
          <w:bCs/>
        </w:rPr>
        <w:t>Here’s What You Need for the Evening Church Family Meetings:</w:t>
      </w:r>
    </w:p>
    <w:p w14:paraId="5ECE765C" w14:textId="77777777" w:rsidR="00466535" w:rsidRPr="00466535" w:rsidRDefault="00466535" w:rsidP="00466535">
      <w:pPr>
        <w:pStyle w:val="NoSpacing"/>
        <w:rPr>
          <w:b/>
          <w:bCs/>
        </w:rPr>
      </w:pPr>
    </w:p>
    <w:p w14:paraId="28A403BD" w14:textId="77777777" w:rsidR="00466535" w:rsidRPr="00466535" w:rsidRDefault="00466535" w:rsidP="00466535">
      <w:pPr>
        <w:pStyle w:val="NoSpacing"/>
        <w:numPr>
          <w:ilvl w:val="0"/>
          <w:numId w:val="16"/>
        </w:numPr>
      </w:pPr>
      <w:r w:rsidRPr="00466535">
        <w:t>A meeting area large enough to hold all participants seated in small groups of six.</w:t>
      </w:r>
    </w:p>
    <w:p w14:paraId="37304539" w14:textId="77777777" w:rsidR="00466535" w:rsidRPr="00466535" w:rsidRDefault="00466535" w:rsidP="00466535">
      <w:pPr>
        <w:pStyle w:val="NoSpacing"/>
        <w:numPr>
          <w:ilvl w:val="0"/>
          <w:numId w:val="16"/>
        </w:numPr>
      </w:pPr>
      <w:r w:rsidRPr="00466535">
        <w:t>An adaptable prayer leader to guide the evening Church Family sessions from up front.</w:t>
      </w:r>
    </w:p>
    <w:p w14:paraId="51DC7432" w14:textId="77777777" w:rsidR="00466535" w:rsidRPr="00466535" w:rsidRDefault="00466535" w:rsidP="00466535">
      <w:pPr>
        <w:pStyle w:val="NoSpacing"/>
        <w:numPr>
          <w:ilvl w:val="0"/>
          <w:numId w:val="16"/>
        </w:numPr>
      </w:pPr>
      <w:r w:rsidRPr="00466535">
        <w:t>Additional prayer team members to plan and prepare songs for group prayer times.</w:t>
      </w:r>
    </w:p>
    <w:p w14:paraId="11628FDD" w14:textId="77777777" w:rsidR="00466535" w:rsidRPr="00466535" w:rsidRDefault="00466535" w:rsidP="00466535">
      <w:pPr>
        <w:pStyle w:val="NoSpacing"/>
        <w:numPr>
          <w:ilvl w:val="0"/>
          <w:numId w:val="16"/>
        </w:numPr>
      </w:pPr>
      <w:r w:rsidRPr="00466535">
        <w:t>Two leaders (one adult and one young person) for each small group of six.</w:t>
      </w:r>
    </w:p>
    <w:p w14:paraId="0D35C1C4" w14:textId="77777777" w:rsidR="00466535" w:rsidRPr="00466535" w:rsidRDefault="00466535" w:rsidP="00466535">
      <w:pPr>
        <w:pStyle w:val="NoSpacing"/>
        <w:numPr>
          <w:ilvl w:val="0"/>
          <w:numId w:val="16"/>
        </w:numPr>
      </w:pPr>
      <w:r w:rsidRPr="00466535">
        <w:t>Bibles for all participants (they can bring their own, or you may provide Bibles).</w:t>
      </w:r>
    </w:p>
    <w:p w14:paraId="625743AF" w14:textId="77777777" w:rsidR="00466535" w:rsidRPr="00466535" w:rsidRDefault="00466535" w:rsidP="00466535">
      <w:pPr>
        <w:pStyle w:val="NoSpacing"/>
        <w:numPr>
          <w:ilvl w:val="0"/>
          <w:numId w:val="16"/>
        </w:numPr>
      </w:pPr>
      <w:r w:rsidRPr="00466535">
        <w:t>Copies of daily prayer guides for participants (or offer digital access if preferred).</w:t>
      </w:r>
    </w:p>
    <w:p w14:paraId="48CC755A" w14:textId="77777777" w:rsidR="00466535" w:rsidRPr="00466535" w:rsidRDefault="00466535" w:rsidP="00466535">
      <w:pPr>
        <w:pStyle w:val="NoSpacing"/>
        <w:numPr>
          <w:ilvl w:val="0"/>
          <w:numId w:val="16"/>
        </w:numPr>
      </w:pPr>
      <w:r w:rsidRPr="00466535">
        <w:t>For the What’s Next? Meeting: a large dry erase board, markers, sticky notes OR paper/tape.</w:t>
      </w:r>
    </w:p>
    <w:p w14:paraId="66BEE34C" w14:textId="77777777" w:rsidR="00466535" w:rsidRDefault="00466535" w:rsidP="00466535">
      <w:pPr>
        <w:pStyle w:val="NoSpacing"/>
      </w:pPr>
    </w:p>
    <w:p w14:paraId="2DC70DE8" w14:textId="77777777" w:rsidR="00466535" w:rsidRDefault="00466535" w:rsidP="00466535">
      <w:pPr>
        <w:pStyle w:val="NoSpacing"/>
      </w:pPr>
    </w:p>
    <w:p w14:paraId="224A3940" w14:textId="77777777" w:rsidR="00466535" w:rsidRPr="00466535" w:rsidRDefault="00466535" w:rsidP="00466535">
      <w:pPr>
        <w:pStyle w:val="NoSpacing"/>
      </w:pPr>
    </w:p>
    <w:p w14:paraId="0431DD47" w14:textId="044DE992" w:rsidR="00466535" w:rsidRPr="00466535" w:rsidRDefault="00466535" w:rsidP="00466535">
      <w:pPr>
        <w:pStyle w:val="NoSpacing"/>
      </w:pPr>
      <w:r w:rsidRPr="00466535">
        <w:rPr>
          <w:b/>
          <w:bCs/>
        </w:rPr>
        <w:t>Recommended Flow for Evening Church Family Meetings</w:t>
      </w:r>
      <w:r>
        <w:rPr>
          <w:b/>
          <w:bCs/>
        </w:rPr>
        <w:t xml:space="preserve"> </w:t>
      </w:r>
      <w:r w:rsidRPr="00466535">
        <w:t>(with suggested time frame)</w:t>
      </w:r>
    </w:p>
    <w:p w14:paraId="5332ED25" w14:textId="77777777" w:rsidR="00466535" w:rsidRDefault="00466535" w:rsidP="00466535">
      <w:pPr>
        <w:pStyle w:val="NoSpacing"/>
      </w:pPr>
    </w:p>
    <w:p w14:paraId="691E797A" w14:textId="3C0627D5" w:rsidR="00466535" w:rsidRPr="00466535" w:rsidRDefault="00466535" w:rsidP="00466535">
      <w:pPr>
        <w:pStyle w:val="NoSpacing"/>
      </w:pPr>
      <w:r w:rsidRPr="00466535">
        <w:t>6:00</w:t>
      </w:r>
      <w:r w:rsidRPr="00466535">
        <w:tab/>
        <w:t>Light Supper</w:t>
      </w:r>
    </w:p>
    <w:p w14:paraId="51272326" w14:textId="77777777" w:rsidR="00466535" w:rsidRPr="00466535" w:rsidRDefault="00466535" w:rsidP="00466535">
      <w:pPr>
        <w:pStyle w:val="NoSpacing"/>
      </w:pPr>
      <w:r w:rsidRPr="00466535">
        <w:t>6:30</w:t>
      </w:r>
      <w:r w:rsidRPr="00466535">
        <w:tab/>
        <w:t>Prayer with all small-group leaders, prayer leaders, and song leaders</w:t>
      </w:r>
    </w:p>
    <w:p w14:paraId="657C3CDF" w14:textId="77777777" w:rsidR="00466535" w:rsidRPr="00466535" w:rsidRDefault="00466535" w:rsidP="00466535">
      <w:pPr>
        <w:pStyle w:val="NoSpacing"/>
      </w:pPr>
      <w:r w:rsidRPr="00466535">
        <w:t>7:00</w:t>
      </w:r>
      <w:r w:rsidRPr="00466535">
        <w:tab/>
        <w:t>Welcome (from up front first and then in small groups)</w:t>
      </w:r>
    </w:p>
    <w:p w14:paraId="6A382F92" w14:textId="77777777" w:rsidR="00466535" w:rsidRPr="00466535" w:rsidRDefault="00466535" w:rsidP="00466535">
      <w:pPr>
        <w:pStyle w:val="NoSpacing"/>
      </w:pPr>
      <w:r w:rsidRPr="00466535">
        <w:t>7:03</w:t>
      </w:r>
      <w:r w:rsidRPr="00466535">
        <w:tab/>
        <w:t>Worship in Prayer</w:t>
      </w:r>
    </w:p>
    <w:p w14:paraId="0885D7D9" w14:textId="77777777" w:rsidR="00466535" w:rsidRPr="00466535" w:rsidRDefault="00466535" w:rsidP="00466535">
      <w:pPr>
        <w:pStyle w:val="NoSpacing"/>
      </w:pPr>
      <w:r w:rsidRPr="00466535">
        <w:tab/>
        <w:t>Thanks/Praise (one or the other)</w:t>
      </w:r>
    </w:p>
    <w:p w14:paraId="11B65137" w14:textId="77777777" w:rsidR="00466535" w:rsidRPr="00466535" w:rsidRDefault="00466535" w:rsidP="00466535">
      <w:pPr>
        <w:pStyle w:val="NoSpacing"/>
      </w:pPr>
      <w:r w:rsidRPr="00466535">
        <w:tab/>
        <w:t>Confess/Repent (one or the other)</w:t>
      </w:r>
    </w:p>
    <w:p w14:paraId="1A5652FF" w14:textId="77777777" w:rsidR="00466535" w:rsidRPr="00466535" w:rsidRDefault="00466535" w:rsidP="00466535">
      <w:pPr>
        <w:pStyle w:val="NoSpacing"/>
      </w:pPr>
      <w:r w:rsidRPr="00466535">
        <w:tab/>
        <w:t>Ask</w:t>
      </w:r>
    </w:p>
    <w:p w14:paraId="7CBAB3F6" w14:textId="77777777" w:rsidR="00466535" w:rsidRPr="00466535" w:rsidRDefault="00466535" w:rsidP="00466535">
      <w:pPr>
        <w:pStyle w:val="NoSpacing"/>
      </w:pPr>
      <w:r w:rsidRPr="00466535">
        <w:t>7:25</w:t>
      </w:r>
      <w:r w:rsidRPr="00466535">
        <w:tab/>
        <w:t xml:space="preserve">Testify </w:t>
      </w:r>
    </w:p>
    <w:p w14:paraId="2196CE78" w14:textId="77777777" w:rsidR="00466535" w:rsidRPr="00466535" w:rsidRDefault="00466535" w:rsidP="00466535">
      <w:pPr>
        <w:pStyle w:val="NoSpacing"/>
      </w:pPr>
      <w:r w:rsidRPr="00466535">
        <w:t>(share in your groups what God has helped you do with the 24-Hour Challenge)</w:t>
      </w:r>
    </w:p>
    <w:p w14:paraId="317B8CDD" w14:textId="77777777" w:rsidR="00466535" w:rsidRPr="00466535" w:rsidRDefault="00466535" w:rsidP="00466535">
      <w:pPr>
        <w:pStyle w:val="NoSpacing"/>
      </w:pPr>
      <w:r w:rsidRPr="00466535">
        <w:t>7:30</w:t>
      </w:r>
      <w:r w:rsidRPr="00466535">
        <w:tab/>
        <w:t>Connect Activity</w:t>
      </w:r>
    </w:p>
    <w:p w14:paraId="6BD7C7C2" w14:textId="77777777" w:rsidR="00466535" w:rsidRPr="00466535" w:rsidRDefault="00466535" w:rsidP="00466535">
      <w:pPr>
        <w:pStyle w:val="NoSpacing"/>
      </w:pPr>
      <w:r w:rsidRPr="00466535">
        <w:t>7:35</w:t>
      </w:r>
      <w:r w:rsidRPr="00466535">
        <w:tab/>
        <w:t>Worship in Word (Scripture and discussion)</w:t>
      </w:r>
    </w:p>
    <w:p w14:paraId="501756A3" w14:textId="77777777" w:rsidR="00466535" w:rsidRPr="00466535" w:rsidRDefault="00466535" w:rsidP="00466535">
      <w:pPr>
        <w:pStyle w:val="NoSpacing"/>
      </w:pPr>
      <w:r w:rsidRPr="00466535">
        <w:t>7:45</w:t>
      </w:r>
      <w:r w:rsidRPr="00466535">
        <w:tab/>
        <w:t xml:space="preserve">Prayer Focus </w:t>
      </w:r>
    </w:p>
    <w:p w14:paraId="2A637A1E" w14:textId="77777777" w:rsidR="00466535" w:rsidRPr="00466535" w:rsidRDefault="00466535" w:rsidP="00466535">
      <w:pPr>
        <w:pStyle w:val="NoSpacing"/>
      </w:pPr>
      <w:r w:rsidRPr="00466535">
        <w:t>7:55</w:t>
      </w:r>
      <w:r w:rsidRPr="00466535">
        <w:tab/>
        <w:t>Appeal/Prayer/Share 24-Hour Challenge</w:t>
      </w:r>
    </w:p>
    <w:p w14:paraId="45508EA4" w14:textId="77777777" w:rsidR="00466535" w:rsidRPr="00466535" w:rsidRDefault="00466535" w:rsidP="00466535">
      <w:pPr>
        <w:pStyle w:val="NoSpacing"/>
      </w:pPr>
      <w:r w:rsidRPr="00466535">
        <w:t>8:00</w:t>
      </w:r>
      <w:r w:rsidRPr="00466535">
        <w:tab/>
        <w:t>Thank the people for coming and dismiss</w:t>
      </w:r>
    </w:p>
    <w:p w14:paraId="3E7CF6D4" w14:textId="77777777" w:rsidR="00466535" w:rsidRPr="00466535" w:rsidRDefault="00466535" w:rsidP="00466535">
      <w:pPr>
        <w:pStyle w:val="NoSpacing"/>
      </w:pPr>
    </w:p>
    <w:p w14:paraId="5B160745" w14:textId="77777777" w:rsidR="00466535" w:rsidRPr="00466535" w:rsidRDefault="00466535" w:rsidP="00466535">
      <w:pPr>
        <w:pStyle w:val="NoSpacing"/>
      </w:pPr>
    </w:p>
    <w:p w14:paraId="7721BD40" w14:textId="77777777" w:rsidR="00466535" w:rsidRDefault="00466535" w:rsidP="00466535">
      <w:pPr>
        <w:pStyle w:val="NoSpacing"/>
      </w:pPr>
    </w:p>
    <w:p w14:paraId="47111D1A" w14:textId="77777777" w:rsidR="00E379DC" w:rsidRDefault="00E379DC" w:rsidP="00466535">
      <w:pPr>
        <w:pStyle w:val="NoSpacing"/>
      </w:pPr>
    </w:p>
    <w:p w14:paraId="7D4916BC" w14:textId="77777777" w:rsidR="00E379DC" w:rsidRDefault="00E379DC" w:rsidP="00466535">
      <w:pPr>
        <w:pStyle w:val="NoSpacing"/>
      </w:pPr>
    </w:p>
    <w:p w14:paraId="4FD9294D" w14:textId="77777777" w:rsidR="00E379DC" w:rsidRDefault="00E379DC" w:rsidP="00466535">
      <w:pPr>
        <w:pStyle w:val="NoSpacing"/>
      </w:pPr>
    </w:p>
    <w:p w14:paraId="3106BCA1" w14:textId="77777777" w:rsidR="00E379DC" w:rsidRDefault="00E379DC" w:rsidP="00466535">
      <w:pPr>
        <w:pStyle w:val="NoSpacing"/>
      </w:pPr>
    </w:p>
    <w:p w14:paraId="2B758755" w14:textId="77777777" w:rsidR="00E379DC" w:rsidRDefault="00E379DC" w:rsidP="00466535">
      <w:pPr>
        <w:pStyle w:val="NoSpacing"/>
      </w:pPr>
    </w:p>
    <w:p w14:paraId="5B902E30" w14:textId="77777777" w:rsidR="00E379DC" w:rsidRDefault="00E379DC" w:rsidP="00466535">
      <w:pPr>
        <w:pStyle w:val="NoSpacing"/>
      </w:pPr>
    </w:p>
    <w:p w14:paraId="16227053" w14:textId="77777777" w:rsidR="00E379DC" w:rsidRDefault="00E379DC" w:rsidP="00466535">
      <w:pPr>
        <w:pStyle w:val="NoSpacing"/>
      </w:pPr>
    </w:p>
    <w:p w14:paraId="0FD02F85" w14:textId="77777777" w:rsidR="00E379DC" w:rsidRDefault="00E379DC" w:rsidP="00466535">
      <w:pPr>
        <w:pStyle w:val="NoSpacing"/>
      </w:pPr>
    </w:p>
    <w:p w14:paraId="30A8039D" w14:textId="77777777" w:rsidR="00E379DC" w:rsidRPr="00466535" w:rsidRDefault="00E379DC" w:rsidP="00466535">
      <w:pPr>
        <w:pStyle w:val="NoSpacing"/>
      </w:pPr>
    </w:p>
    <w:p w14:paraId="646642A0" w14:textId="77777777" w:rsidR="00466535" w:rsidRPr="00466535" w:rsidRDefault="00466535" w:rsidP="00466535">
      <w:pPr>
        <w:pStyle w:val="NoSpacing"/>
      </w:pPr>
    </w:p>
    <w:p w14:paraId="4216D010" w14:textId="77777777" w:rsidR="00466535" w:rsidRPr="00466535" w:rsidRDefault="00466535" w:rsidP="00466535">
      <w:pPr>
        <w:pStyle w:val="NoSpacing"/>
      </w:pPr>
    </w:p>
    <w:p w14:paraId="0038CAC9" w14:textId="77777777" w:rsidR="00466535" w:rsidRPr="00466535" w:rsidRDefault="00466535" w:rsidP="00466535">
      <w:pPr>
        <w:pStyle w:val="NoSpacing"/>
        <w:rPr>
          <w:i/>
          <w:iCs/>
        </w:rPr>
      </w:pPr>
      <w:r w:rsidRPr="00466535">
        <w:rPr>
          <w:i/>
          <w:iCs/>
        </w:rPr>
        <w:t>Ten Days of Prayer materials are prepared by the Ministerial Association, General Conference of Seventh-day Adventists. Copyright © 2025. Principal Contributor: Don MacLafferty.</w:t>
      </w:r>
    </w:p>
    <w:p w14:paraId="1DC833C0" w14:textId="77777777" w:rsidR="00466535" w:rsidRPr="00466535" w:rsidRDefault="00466535" w:rsidP="00466535">
      <w:pPr>
        <w:pStyle w:val="NoSpacing"/>
        <w:rPr>
          <w:i/>
          <w:iCs/>
        </w:rPr>
      </w:pPr>
      <w:r w:rsidRPr="00466535">
        <w:rPr>
          <w:i/>
          <w:iCs/>
        </w:rPr>
        <w:t xml:space="preserve">Unless otherwise noted, Scripture passages are quoted from The New King James Version, copyright © 1979, 1980, 1982, Thomas Nelson, Inc., Publishers. </w:t>
      </w:r>
    </w:p>
    <w:p w14:paraId="6DA36FC5" w14:textId="791359A6" w:rsidR="005640D8" w:rsidRPr="007570BC" w:rsidRDefault="005640D8" w:rsidP="00466535">
      <w:pPr>
        <w:pStyle w:val="NoSpacing"/>
      </w:pPr>
    </w:p>
    <w:sectPr w:rsidR="005640D8" w:rsidRPr="007570BC" w:rsidSect="008D5500">
      <w:type w:val="continuous"/>
      <w:pgSz w:w="12240" w:h="15840"/>
      <w:pgMar w:top="16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4F209" w14:textId="77777777" w:rsidR="00EA5B6F" w:rsidRDefault="00EA5B6F" w:rsidP="008F106B">
      <w:r>
        <w:separator/>
      </w:r>
    </w:p>
  </w:endnote>
  <w:endnote w:type="continuationSeparator" w:id="0">
    <w:p w14:paraId="0E3A4D83" w14:textId="77777777" w:rsidR="00EA5B6F" w:rsidRDefault="00EA5B6F"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20B0604020202020204"/>
    <w:charset w:val="4D"/>
    <w:family w:val="roman"/>
    <w:notTrueType/>
    <w:pitch w:val="variable"/>
    <w:sig w:usb0="00000003" w:usb1="00000000" w:usb2="00000000" w:usb3="00000000" w:csb0="00000001" w:csb1="00000000"/>
  </w:font>
  <w:font w:name="OpenSymbol">
    <w:altName w:val="Arial Unicode MS"/>
    <w:panose1 w:val="020B0604020202020204"/>
    <w:charset w:val="8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panose1 w:val="02020600060500020200"/>
    <w:charset w:val="00"/>
    <w:family w:val="roman"/>
    <w:pitch w:val="variable"/>
    <w:sig w:usb0="E00002FF" w:usb1="500078FF" w:usb2="00000029" w:usb3="00000000" w:csb0="0000019F" w:csb1="00000000"/>
  </w:font>
  <w:font w:name="Noto Sans">
    <w:panose1 w:val="020B0506040504020204"/>
    <w:charset w:val="00"/>
    <w:family w:val="swiss"/>
    <w:pitch w:val="variable"/>
    <w:sig w:usb0="E00002FF" w:usb1="4000001F" w:usb2="08000029"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95CF4" w14:textId="77777777" w:rsidR="00EA5B6F" w:rsidRDefault="00EA5B6F" w:rsidP="008F106B">
      <w:r>
        <w:separator/>
      </w:r>
    </w:p>
  </w:footnote>
  <w:footnote w:type="continuationSeparator" w:id="0">
    <w:p w14:paraId="3DA1F809" w14:textId="77777777" w:rsidR="00EA5B6F" w:rsidRDefault="00EA5B6F"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EA618" w14:textId="77777777" w:rsidR="0065552D" w:rsidRDefault="0065552D" w:rsidP="008F106B">
    <w:r>
      <w:rPr>
        <w:noProof/>
      </w:rPr>
      <w:drawing>
        <wp:anchor distT="0" distB="0" distL="114300" distR="114300" simplePos="0" relativeHeight="251661312" behindDoc="0" locked="0" layoutInCell="1" allowOverlap="1" wp14:anchorId="25767C63" wp14:editId="25699C7D">
          <wp:simplePos x="0" y="0"/>
          <wp:positionH relativeFrom="page">
            <wp:posOffset>4852</wp:posOffset>
          </wp:positionH>
          <wp:positionV relativeFrom="page">
            <wp:posOffset>0</wp:posOffset>
          </wp:positionV>
          <wp:extent cx="7772400" cy="914400"/>
          <wp:effectExtent l="0" t="0" r="0"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1DC47" w14:textId="77777777" w:rsidR="0065552D" w:rsidRDefault="0065552D" w:rsidP="008F106B">
    <w:r>
      <w:rPr>
        <w:noProof/>
      </w:rPr>
      <w:drawing>
        <wp:anchor distT="0" distB="0" distL="114300" distR="114300" simplePos="0" relativeHeight="251659264" behindDoc="0" locked="0" layoutInCell="1" allowOverlap="1" wp14:anchorId="7526FDC4" wp14:editId="73E24D33">
          <wp:simplePos x="0" y="0"/>
          <wp:positionH relativeFrom="page">
            <wp:posOffset>0</wp:posOffset>
          </wp:positionH>
          <wp:positionV relativeFrom="page">
            <wp:posOffset>0</wp:posOffset>
          </wp:positionV>
          <wp:extent cx="7772400" cy="1117600"/>
          <wp:effectExtent l="0" t="0" r="0" b="0"/>
          <wp:wrapNone/>
          <wp:docPr id="14" name="Picture 14"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pacing w:val="-6"/>
        <w:sz w:val="22"/>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pacing w:val="-6"/>
        <w:sz w:val="22"/>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pacing w:val="-6"/>
        <w:sz w:val="22"/>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Courier New"/>
      </w:rPr>
    </w:lvl>
    <w:lvl w:ilvl="2">
      <w:start w:val="1"/>
      <w:numFmt w:val="bullet"/>
      <w:lvlText w:val="▪"/>
      <w:lvlJc w:val="left"/>
      <w:pPr>
        <w:tabs>
          <w:tab w:val="num" w:pos="1455"/>
        </w:tabs>
        <w:ind w:left="1455" w:hanging="360"/>
      </w:pPr>
      <w:rPr>
        <w:rFonts w:ascii="OpenSymbol" w:hAnsi="OpenSymbol" w:cs="Courier New"/>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Courier New"/>
      </w:rPr>
    </w:lvl>
    <w:lvl w:ilvl="5">
      <w:start w:val="1"/>
      <w:numFmt w:val="bullet"/>
      <w:lvlText w:val="▪"/>
      <w:lvlJc w:val="left"/>
      <w:pPr>
        <w:tabs>
          <w:tab w:val="num" w:pos="2535"/>
        </w:tabs>
        <w:ind w:left="2535" w:hanging="360"/>
      </w:pPr>
      <w:rPr>
        <w:rFonts w:ascii="OpenSymbol" w:hAnsi="OpenSymbol" w:cs="Courier New"/>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Courier New"/>
      </w:rPr>
    </w:lvl>
    <w:lvl w:ilvl="8">
      <w:start w:val="1"/>
      <w:numFmt w:val="bullet"/>
      <w:lvlText w:val="▪"/>
      <w:lvlJc w:val="left"/>
      <w:pPr>
        <w:tabs>
          <w:tab w:val="num" w:pos="3615"/>
        </w:tabs>
        <w:ind w:left="3615" w:hanging="360"/>
      </w:pPr>
      <w:rPr>
        <w:rFonts w:ascii="OpenSymbol" w:hAnsi="OpenSymbol" w:cs="Courier New"/>
      </w:rPr>
    </w:lvl>
  </w:abstractNum>
  <w:abstractNum w:abstractNumId="6" w15:restartNumberingAfterBreak="0">
    <w:nsid w:val="1B763444"/>
    <w:multiLevelType w:val="hybridMultilevel"/>
    <w:tmpl w:val="24F4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85757"/>
    <w:multiLevelType w:val="hybridMultilevel"/>
    <w:tmpl w:val="C34E3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8C7D14"/>
    <w:multiLevelType w:val="hybridMultilevel"/>
    <w:tmpl w:val="5A8ABC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34474944"/>
    <w:multiLevelType w:val="hybridMultilevel"/>
    <w:tmpl w:val="DBBE9E4A"/>
    <w:lvl w:ilvl="0" w:tplc="FFFFFFFF">
      <w:start w:val="1"/>
      <w:numFmt w:val="bullet"/>
      <w:lvlText w:val=""/>
      <w:lvlJc w:val="left"/>
      <w:pPr>
        <w:ind w:left="1080" w:hanging="360"/>
      </w:pPr>
      <w:rPr>
        <w:rFonts w:ascii="Symbol" w:eastAsia="Arial Unicode MS" w:hAnsi="Symbol" w:cs="Arial Unicode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DE66B8D"/>
    <w:multiLevelType w:val="hybridMultilevel"/>
    <w:tmpl w:val="340AD00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4A1241"/>
    <w:multiLevelType w:val="hybridMultilevel"/>
    <w:tmpl w:val="02CE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41372C"/>
    <w:multiLevelType w:val="hybridMultilevel"/>
    <w:tmpl w:val="96ACA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06A07"/>
    <w:multiLevelType w:val="hybridMultilevel"/>
    <w:tmpl w:val="D4E63D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CC30B9"/>
    <w:multiLevelType w:val="hybridMultilevel"/>
    <w:tmpl w:val="A59E0E7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4883661">
    <w:abstractNumId w:val="0"/>
  </w:num>
  <w:num w:numId="2" w16cid:durableId="1255702309">
    <w:abstractNumId w:val="1"/>
  </w:num>
  <w:num w:numId="3" w16cid:durableId="1476139201">
    <w:abstractNumId w:val="15"/>
  </w:num>
  <w:num w:numId="4" w16cid:durableId="1415664382">
    <w:abstractNumId w:val="2"/>
  </w:num>
  <w:num w:numId="5" w16cid:durableId="2143034209">
    <w:abstractNumId w:val="3"/>
  </w:num>
  <w:num w:numId="6" w16cid:durableId="906768672">
    <w:abstractNumId w:val="4"/>
  </w:num>
  <w:num w:numId="7" w16cid:durableId="582842211">
    <w:abstractNumId w:val="5"/>
  </w:num>
  <w:num w:numId="8" w16cid:durableId="1719739888">
    <w:abstractNumId w:val="6"/>
  </w:num>
  <w:num w:numId="9" w16cid:durableId="1696467834">
    <w:abstractNumId w:val="11"/>
  </w:num>
  <w:num w:numId="10" w16cid:durableId="1008369539">
    <w:abstractNumId w:val="7"/>
  </w:num>
  <w:num w:numId="11" w16cid:durableId="1319698498">
    <w:abstractNumId w:val="10"/>
  </w:num>
  <w:num w:numId="12" w16cid:durableId="1635477129">
    <w:abstractNumId w:val="14"/>
  </w:num>
  <w:num w:numId="13" w16cid:durableId="1902131986">
    <w:abstractNumId w:val="9"/>
  </w:num>
  <w:num w:numId="14" w16cid:durableId="717120566">
    <w:abstractNumId w:val="8"/>
  </w:num>
  <w:num w:numId="15" w16cid:durableId="1217207683">
    <w:abstractNumId w:val="13"/>
  </w:num>
  <w:num w:numId="16" w16cid:durableId="13875591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07AFD"/>
    <w:rsid w:val="00017E6D"/>
    <w:rsid w:val="0003248D"/>
    <w:rsid w:val="00032E50"/>
    <w:rsid w:val="00035B7E"/>
    <w:rsid w:val="00053EA6"/>
    <w:rsid w:val="00054E3F"/>
    <w:rsid w:val="0007437B"/>
    <w:rsid w:val="00087487"/>
    <w:rsid w:val="00087D09"/>
    <w:rsid w:val="000D02BD"/>
    <w:rsid w:val="001072E0"/>
    <w:rsid w:val="001328EE"/>
    <w:rsid w:val="00144D23"/>
    <w:rsid w:val="001618E3"/>
    <w:rsid w:val="00164A4A"/>
    <w:rsid w:val="001A5EF3"/>
    <w:rsid w:val="001C39F0"/>
    <w:rsid w:val="001E1A98"/>
    <w:rsid w:val="001E34C9"/>
    <w:rsid w:val="001E48BB"/>
    <w:rsid w:val="00204598"/>
    <w:rsid w:val="00212FDF"/>
    <w:rsid w:val="00227528"/>
    <w:rsid w:val="0023298D"/>
    <w:rsid w:val="00246820"/>
    <w:rsid w:val="002557A9"/>
    <w:rsid w:val="00264C78"/>
    <w:rsid w:val="0029418B"/>
    <w:rsid w:val="002E3238"/>
    <w:rsid w:val="002E6736"/>
    <w:rsid w:val="0030693B"/>
    <w:rsid w:val="00353857"/>
    <w:rsid w:val="0036518B"/>
    <w:rsid w:val="00375740"/>
    <w:rsid w:val="00380CC0"/>
    <w:rsid w:val="00385736"/>
    <w:rsid w:val="00393619"/>
    <w:rsid w:val="003A0C29"/>
    <w:rsid w:val="003A44FB"/>
    <w:rsid w:val="003D095A"/>
    <w:rsid w:val="003D1F22"/>
    <w:rsid w:val="003D65F5"/>
    <w:rsid w:val="00420D63"/>
    <w:rsid w:val="0043174F"/>
    <w:rsid w:val="00432F16"/>
    <w:rsid w:val="00463E94"/>
    <w:rsid w:val="00466535"/>
    <w:rsid w:val="00481345"/>
    <w:rsid w:val="004B2A79"/>
    <w:rsid w:val="004C1631"/>
    <w:rsid w:val="004C30B2"/>
    <w:rsid w:val="004C5CC3"/>
    <w:rsid w:val="004C674C"/>
    <w:rsid w:val="004F3EFB"/>
    <w:rsid w:val="005324EF"/>
    <w:rsid w:val="00552775"/>
    <w:rsid w:val="00561337"/>
    <w:rsid w:val="005640D8"/>
    <w:rsid w:val="0056746D"/>
    <w:rsid w:val="005E0436"/>
    <w:rsid w:val="005E46B6"/>
    <w:rsid w:val="00643FF2"/>
    <w:rsid w:val="00647AFD"/>
    <w:rsid w:val="0065552D"/>
    <w:rsid w:val="00696D60"/>
    <w:rsid w:val="006A2DE6"/>
    <w:rsid w:val="006F4EA8"/>
    <w:rsid w:val="00700BDF"/>
    <w:rsid w:val="00704238"/>
    <w:rsid w:val="00704D82"/>
    <w:rsid w:val="00713F23"/>
    <w:rsid w:val="007177A8"/>
    <w:rsid w:val="0073622C"/>
    <w:rsid w:val="00755547"/>
    <w:rsid w:val="007570BC"/>
    <w:rsid w:val="00796806"/>
    <w:rsid w:val="007A04E6"/>
    <w:rsid w:val="007A4FB7"/>
    <w:rsid w:val="007B2507"/>
    <w:rsid w:val="007C2ED5"/>
    <w:rsid w:val="007E1812"/>
    <w:rsid w:val="007F11BE"/>
    <w:rsid w:val="008133CC"/>
    <w:rsid w:val="00827168"/>
    <w:rsid w:val="00831259"/>
    <w:rsid w:val="00834AF9"/>
    <w:rsid w:val="00845225"/>
    <w:rsid w:val="00885D0A"/>
    <w:rsid w:val="008A14BA"/>
    <w:rsid w:val="008B0A96"/>
    <w:rsid w:val="008D2B8E"/>
    <w:rsid w:val="008D5500"/>
    <w:rsid w:val="008F106B"/>
    <w:rsid w:val="009050CD"/>
    <w:rsid w:val="009109B8"/>
    <w:rsid w:val="00937A6C"/>
    <w:rsid w:val="009414C7"/>
    <w:rsid w:val="00947276"/>
    <w:rsid w:val="009553C4"/>
    <w:rsid w:val="0096741B"/>
    <w:rsid w:val="0097093D"/>
    <w:rsid w:val="00976061"/>
    <w:rsid w:val="009A1386"/>
    <w:rsid w:val="009B68AF"/>
    <w:rsid w:val="009D4B06"/>
    <w:rsid w:val="009D7B20"/>
    <w:rsid w:val="009E185F"/>
    <w:rsid w:val="009F6F6A"/>
    <w:rsid w:val="00A07EA2"/>
    <w:rsid w:val="00A13ED7"/>
    <w:rsid w:val="00A25233"/>
    <w:rsid w:val="00A557C1"/>
    <w:rsid w:val="00A65601"/>
    <w:rsid w:val="00A83733"/>
    <w:rsid w:val="00A94E95"/>
    <w:rsid w:val="00AA4398"/>
    <w:rsid w:val="00AA6DB4"/>
    <w:rsid w:val="00AB330B"/>
    <w:rsid w:val="00AD5296"/>
    <w:rsid w:val="00AE15D4"/>
    <w:rsid w:val="00AE3FB9"/>
    <w:rsid w:val="00AE4859"/>
    <w:rsid w:val="00AE5DC0"/>
    <w:rsid w:val="00AF4A0D"/>
    <w:rsid w:val="00B1114A"/>
    <w:rsid w:val="00B15AF4"/>
    <w:rsid w:val="00B54434"/>
    <w:rsid w:val="00B640EC"/>
    <w:rsid w:val="00B711E6"/>
    <w:rsid w:val="00BA150D"/>
    <w:rsid w:val="00BA7B5C"/>
    <w:rsid w:val="00BB1534"/>
    <w:rsid w:val="00BB3DCB"/>
    <w:rsid w:val="00BC643D"/>
    <w:rsid w:val="00BC7860"/>
    <w:rsid w:val="00BE4DE6"/>
    <w:rsid w:val="00BE61B3"/>
    <w:rsid w:val="00BE6D8D"/>
    <w:rsid w:val="00BF24FE"/>
    <w:rsid w:val="00C004BB"/>
    <w:rsid w:val="00C006DC"/>
    <w:rsid w:val="00C41415"/>
    <w:rsid w:val="00C6766F"/>
    <w:rsid w:val="00C83400"/>
    <w:rsid w:val="00C93DAB"/>
    <w:rsid w:val="00CF10C9"/>
    <w:rsid w:val="00CF18B7"/>
    <w:rsid w:val="00D12247"/>
    <w:rsid w:val="00D17E5D"/>
    <w:rsid w:val="00D21E1D"/>
    <w:rsid w:val="00D27FDE"/>
    <w:rsid w:val="00D34BDF"/>
    <w:rsid w:val="00D5528B"/>
    <w:rsid w:val="00D62C18"/>
    <w:rsid w:val="00D641AC"/>
    <w:rsid w:val="00D82366"/>
    <w:rsid w:val="00D87F0B"/>
    <w:rsid w:val="00DB35F4"/>
    <w:rsid w:val="00DD7A97"/>
    <w:rsid w:val="00DE0AE9"/>
    <w:rsid w:val="00DE630E"/>
    <w:rsid w:val="00E12A98"/>
    <w:rsid w:val="00E27105"/>
    <w:rsid w:val="00E27FDE"/>
    <w:rsid w:val="00E36145"/>
    <w:rsid w:val="00E379DC"/>
    <w:rsid w:val="00E5475C"/>
    <w:rsid w:val="00E67BAA"/>
    <w:rsid w:val="00E736E7"/>
    <w:rsid w:val="00E757B8"/>
    <w:rsid w:val="00E9132D"/>
    <w:rsid w:val="00EA5B6F"/>
    <w:rsid w:val="00EC5D8E"/>
    <w:rsid w:val="00ED2B73"/>
    <w:rsid w:val="00F31447"/>
    <w:rsid w:val="00F429D1"/>
    <w:rsid w:val="00F57849"/>
    <w:rsid w:val="00F67E6D"/>
    <w:rsid w:val="00F805C4"/>
    <w:rsid w:val="00F95849"/>
    <w:rsid w:val="00FD5B78"/>
    <w:rsid w:val="00FE280B"/>
    <w:rsid w:val="00FE61C1"/>
    <w:rsid w:val="00FE6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29877B"/>
  <w14:defaultImageDpi w14:val="330"/>
  <w15:docId w15:val="{00CB7441-9D4F-0B4F-90C9-A1800EF8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paragraph" w:styleId="Heading4">
    <w:name w:val="heading 4"/>
    <w:aliases w:val="Scripture"/>
    <w:basedOn w:val="Normal"/>
    <w:next w:val="Normal"/>
    <w:link w:val="Heading4Char"/>
    <w:uiPriority w:val="9"/>
    <w:unhideWhenUsed/>
    <w:qFormat/>
    <w:rsid w:val="008D5500"/>
    <w:pPr>
      <w:spacing w:line="0" w:lineRule="atLeast"/>
      <w:outlineLvl w:val="3"/>
    </w:pPr>
    <w:rPr>
      <w:iCs/>
      <w:sz w:val="26"/>
      <w:szCs w:val="26"/>
    </w:rPr>
  </w:style>
  <w:style w:type="paragraph" w:styleId="Heading5">
    <w:name w:val="heading 5"/>
    <w:basedOn w:val="Heading2"/>
    <w:next w:val="Normal"/>
    <w:link w:val="Heading5Char"/>
    <w:uiPriority w:val="9"/>
    <w:unhideWhenUsed/>
    <w:rsid w:val="00164A4A"/>
    <w:pPr>
      <w:outlineLvl w:val="4"/>
    </w:pPr>
    <w:rPr>
      <w:sz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uiPriority w:val="34"/>
    <w:qFormat/>
    <w:rsid w:val="008F106B"/>
    <w:pPr>
      <w:numPr>
        <w:numId w:val="3"/>
      </w:numPr>
      <w:ind w:left="180" w:hanging="180"/>
      <w:contextualSpacing/>
    </w:pPr>
  </w:style>
  <w:style w:type="character" w:customStyle="1" w:styleId="Heading4Char">
    <w:name w:val="Heading 4 Char"/>
    <w:aliases w:val="Scripture Char"/>
    <w:basedOn w:val="DefaultParagraphFont"/>
    <w:link w:val="Heading4"/>
    <w:uiPriority w:val="9"/>
    <w:rsid w:val="008D5500"/>
    <w:rPr>
      <w:rFonts w:ascii="Noto Serif" w:hAnsi="Noto Serif"/>
      <w:iCs/>
      <w:spacing w:val="-6"/>
      <w:sz w:val="26"/>
      <w:szCs w:val="26"/>
    </w:rPr>
  </w:style>
  <w:style w:type="paragraph" w:styleId="NoSpacing">
    <w:name w:val="No Spacing"/>
    <w:aliases w:val="2nd Pages - Spaced Paragraphs"/>
    <w:basedOn w:val="Normal"/>
    <w:uiPriority w:val="1"/>
    <w:qFormat/>
    <w:rsid w:val="00420D63"/>
    <w:pPr>
      <w:spacing w:after="120"/>
    </w:pPr>
    <w:rPr>
      <w:rFonts w:ascii="Noto Sans" w:hAnsi="Noto Sans"/>
      <w:color w:val="000000"/>
      <w:sz w:val="20"/>
      <w:szCs w:val="20"/>
    </w:rPr>
  </w:style>
  <w:style w:type="table" w:styleId="ColorfulList-Accent1">
    <w:name w:val="Colorful List Accent 1"/>
    <w:basedOn w:val="TableNormal"/>
    <w:uiPriority w:val="72"/>
    <w:rsid w:val="00164A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uiPriority w:val="9"/>
    <w:rsid w:val="00164A4A"/>
    <w:rPr>
      <w:rFonts w:ascii="Noto Sans" w:eastAsiaTheme="majorEastAsia" w:hAnsi="Noto Sans" w:cstheme="majorBidi"/>
      <w:b/>
      <w:bCs/>
      <w:caps/>
      <w:spacing w:val="20"/>
      <w:sz w:val="16"/>
      <w:szCs w:val="22"/>
    </w:rPr>
  </w:style>
  <w:style w:type="paragraph" w:styleId="Title">
    <w:name w:val="Title"/>
    <w:aliases w:val="Testimonials"/>
    <w:basedOn w:val="NoSpacing"/>
    <w:next w:val="Normal"/>
    <w:link w:val="TitleChar"/>
    <w:uiPriority w:val="10"/>
    <w:rsid w:val="0056746D"/>
    <w:rPr>
      <w:iCs/>
    </w:rPr>
  </w:style>
  <w:style w:type="character" w:customStyle="1" w:styleId="TitleChar">
    <w:name w:val="Title Char"/>
    <w:aliases w:val="Testimonials Char"/>
    <w:basedOn w:val="DefaultParagraphFont"/>
    <w:link w:val="Title"/>
    <w:uiPriority w:val="10"/>
    <w:rsid w:val="0056746D"/>
    <w:rPr>
      <w:rFonts w:ascii="Noto Sans" w:hAnsi="Noto Sans"/>
      <w:iCs/>
      <w:color w:val="000000"/>
      <w:spacing w:val="-6"/>
      <w:sz w:val="17"/>
      <w:szCs w:val="22"/>
    </w:rPr>
  </w:style>
  <w:style w:type="paragraph" w:styleId="Header">
    <w:name w:val="header"/>
    <w:basedOn w:val="Normal"/>
    <w:link w:val="HeaderChar"/>
    <w:uiPriority w:val="99"/>
    <w:unhideWhenUsed/>
    <w:rsid w:val="0056746D"/>
    <w:pPr>
      <w:tabs>
        <w:tab w:val="center" w:pos="4320"/>
        <w:tab w:val="right" w:pos="8640"/>
      </w:tabs>
    </w:pPr>
  </w:style>
  <w:style w:type="character" w:customStyle="1" w:styleId="HeaderChar">
    <w:name w:val="Header Char"/>
    <w:basedOn w:val="DefaultParagraphFont"/>
    <w:link w:val="Header"/>
    <w:uiPriority w:val="99"/>
    <w:rsid w:val="0056746D"/>
    <w:rPr>
      <w:rFonts w:ascii="Noto Serif" w:hAnsi="Noto Serif"/>
      <w:spacing w:val="-6"/>
      <w:sz w:val="17"/>
      <w:szCs w:val="17"/>
    </w:rPr>
  </w:style>
  <w:style w:type="paragraph" w:styleId="Footer">
    <w:name w:val="footer"/>
    <w:basedOn w:val="Normal"/>
    <w:link w:val="FooterChar"/>
    <w:uiPriority w:val="99"/>
    <w:unhideWhenUsed/>
    <w:rsid w:val="0056746D"/>
    <w:pPr>
      <w:tabs>
        <w:tab w:val="center" w:pos="4320"/>
        <w:tab w:val="right" w:pos="8640"/>
      </w:tabs>
    </w:pPr>
  </w:style>
  <w:style w:type="character" w:customStyle="1" w:styleId="FooterChar">
    <w:name w:val="Footer Char"/>
    <w:basedOn w:val="DefaultParagraphFont"/>
    <w:link w:val="Footer"/>
    <w:uiPriority w:val="99"/>
    <w:rsid w:val="0056746D"/>
    <w:rPr>
      <w:rFonts w:ascii="Noto Serif" w:hAnsi="Noto Serif"/>
      <w:spacing w:val="-6"/>
      <w:sz w:val="17"/>
      <w:szCs w:val="17"/>
    </w:rPr>
  </w:style>
  <w:style w:type="character" w:styleId="Hyperlink">
    <w:name w:val="Hyperlink"/>
    <w:basedOn w:val="DefaultParagraphFont"/>
    <w:uiPriority w:val="99"/>
    <w:unhideWhenUsed/>
    <w:rsid w:val="00204598"/>
    <w:rPr>
      <w:color w:val="0000FF" w:themeColor="hyperlink"/>
      <w:u w:val="single"/>
    </w:rPr>
  </w:style>
  <w:style w:type="character" w:customStyle="1" w:styleId="UnresolvedMention1">
    <w:name w:val="Unresolved Mention1"/>
    <w:basedOn w:val="DefaultParagraphFont"/>
    <w:uiPriority w:val="99"/>
    <w:semiHidden/>
    <w:unhideWhenUsed/>
    <w:rsid w:val="00204598"/>
    <w:rPr>
      <w:color w:val="808080"/>
      <w:shd w:val="clear" w:color="auto" w:fill="E6E6E6"/>
    </w:rPr>
  </w:style>
  <w:style w:type="character" w:styleId="FollowedHyperlink">
    <w:name w:val="FollowedHyperlink"/>
    <w:basedOn w:val="DefaultParagraphFont"/>
    <w:uiPriority w:val="99"/>
    <w:semiHidden/>
    <w:unhideWhenUsed/>
    <w:rsid w:val="00E5475C"/>
    <w:rPr>
      <w:color w:val="800080" w:themeColor="followedHyperlink"/>
      <w:u w:val="single"/>
    </w:rPr>
  </w:style>
  <w:style w:type="character" w:customStyle="1" w:styleId="UnresolvedMention2">
    <w:name w:val="Unresolved Mention2"/>
    <w:basedOn w:val="DefaultParagraphFont"/>
    <w:uiPriority w:val="99"/>
    <w:semiHidden/>
    <w:unhideWhenUsed/>
    <w:rsid w:val="001C39F0"/>
    <w:rPr>
      <w:color w:val="605E5C"/>
      <w:shd w:val="clear" w:color="auto" w:fill="E1DFDD"/>
    </w:rPr>
  </w:style>
  <w:style w:type="character" w:styleId="PageNumber">
    <w:name w:val="page number"/>
    <w:basedOn w:val="DefaultParagraphFont"/>
    <w:uiPriority w:val="99"/>
    <w:semiHidden/>
    <w:unhideWhenUsed/>
    <w:rsid w:val="004B2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607">
      <w:bodyDiv w:val="1"/>
      <w:marLeft w:val="0"/>
      <w:marRight w:val="0"/>
      <w:marTop w:val="0"/>
      <w:marBottom w:val="0"/>
      <w:divBdr>
        <w:top w:val="none" w:sz="0" w:space="0" w:color="auto"/>
        <w:left w:val="none" w:sz="0" w:space="0" w:color="auto"/>
        <w:bottom w:val="none" w:sz="0" w:space="0" w:color="auto"/>
        <w:right w:val="none" w:sz="0" w:space="0" w:color="auto"/>
      </w:divBdr>
    </w:div>
    <w:div w:id="1135833506">
      <w:bodyDiv w:val="1"/>
      <w:marLeft w:val="0"/>
      <w:marRight w:val="0"/>
      <w:marTop w:val="0"/>
      <w:marBottom w:val="0"/>
      <w:divBdr>
        <w:top w:val="none" w:sz="0" w:space="0" w:color="auto"/>
        <w:left w:val="none" w:sz="0" w:space="0" w:color="auto"/>
        <w:bottom w:val="none" w:sz="0" w:space="0" w:color="auto"/>
        <w:right w:val="none" w:sz="0" w:space="0" w:color="auto"/>
      </w:divBdr>
    </w:div>
    <w:div w:id="11613135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0C1A0-D701-024E-A29B-9CDDF5823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Begle, Gabriel</cp:lastModifiedBy>
  <cp:revision>4</cp:revision>
  <dcterms:created xsi:type="dcterms:W3CDTF">2025-09-08T16:21:00Z</dcterms:created>
  <dcterms:modified xsi:type="dcterms:W3CDTF">2025-09-08T16:26:00Z</dcterms:modified>
</cp:coreProperties>
</file>